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1503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0069-01-2025-005596-32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8"/>
          <w:szCs w:val="28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ся по адресу: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Калинина Алексея Викторовича, </w:t>
      </w:r>
      <w:r>
        <w:rPr>
          <w:rStyle w:val="cat-UserDefinedgrp-4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должностным лицом – </w:t>
      </w:r>
      <w:r>
        <w:rPr>
          <w:rStyle w:val="cat-UserDefinedgrp-4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Сургут, ул. Ивана Захарова, д. 20, кв.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норм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в установленные законом сроки не представил сведения о начисленных страховых взносах в составе единой формы сведений (ЕФС-1) за 1 квартал 2025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ОСФР по ХМАО-Югре в г. Сургуте, сведения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ЕФС-1 были представлены 26.04</w:t>
      </w:r>
      <w:r>
        <w:rPr>
          <w:rFonts w:ascii="Times New Roman" w:eastAsia="Times New Roman" w:hAnsi="Times New Roman" w:cs="Times New Roman"/>
          <w:sz w:val="28"/>
          <w:szCs w:val="28"/>
        </w:rPr>
        <w:t>.2025 года (дата фактического предоставления отчета) по адресу: г. Сургут, ул. 30 лет Победы, дом 19, 5 этаж, что подтверждается распечаткой с программного комплекса «Фронт Офис» (клиентская служба (на правах отдела)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) обращение 101-25-004-0716-2319 от 26.04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года, </w:t>
      </w:r>
      <w:r>
        <w:rPr>
          <w:rFonts w:ascii="Times New Roman" w:eastAsia="Times New Roman" w:hAnsi="Times New Roman" w:cs="Times New Roman"/>
          <w:sz w:val="28"/>
          <w:szCs w:val="28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Калинина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Калинина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 829837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от 30.06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скриншот обращение </w:t>
      </w:r>
      <w:r>
        <w:rPr>
          <w:rFonts w:ascii="Times New Roman" w:eastAsia="Times New Roman" w:hAnsi="Times New Roman" w:cs="Times New Roman"/>
          <w:sz w:val="28"/>
          <w:szCs w:val="28"/>
        </w:rPr>
        <w:t>101-25-004-0716-2319 от 26.04.2025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извещение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.05.2025;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списка внутр</w:t>
      </w:r>
      <w:r>
        <w:rPr>
          <w:rFonts w:ascii="Times New Roman" w:eastAsia="Times New Roman" w:hAnsi="Times New Roman" w:cs="Times New Roman"/>
          <w:sz w:val="28"/>
          <w:szCs w:val="28"/>
        </w:rPr>
        <w:t>енних почтовых отправлений от 13</w:t>
      </w:r>
      <w:r>
        <w:rPr>
          <w:rFonts w:ascii="Times New Roman" w:eastAsia="Times New Roman" w:hAnsi="Times New Roman" w:cs="Times New Roman"/>
          <w:sz w:val="28"/>
          <w:szCs w:val="28"/>
        </w:rPr>
        <w:t>.05.2025;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отчет об отслеживании почтового отправления.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Калинина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2 ст. 15.33 КоАП РФ –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Калинина Алексея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Оплату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8601002078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8"/>
          <w:szCs w:val="28"/>
        </w:rPr>
        <w:t>71871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7971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1601 2300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000 3140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ЕКС 40102</w:t>
      </w:r>
      <w:r>
        <w:rPr>
          <w:rFonts w:ascii="Times New Roman" w:eastAsia="Times New Roman" w:hAnsi="Times New Roman" w:cs="Times New Roman"/>
          <w:sz w:val="28"/>
          <w:szCs w:val="28"/>
        </w:rPr>
        <w:t>810245370000007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8"/>
          <w:szCs w:val="28"/>
        </w:rPr>
        <w:t>ОСФР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л/счет 04874Ф87010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79786023006250131216.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квитанция пр</w:t>
      </w:r>
      <w:r>
        <w:rPr>
          <w:rFonts w:ascii="Times New Roman" w:eastAsia="Times New Roman" w:hAnsi="Times New Roman" w:cs="Times New Roman"/>
          <w:sz w:val="28"/>
          <w:szCs w:val="28"/>
        </w:rPr>
        <w:t>едоставляется в 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</w:t>
      </w:r>
      <w:r>
        <w:rPr>
          <w:rFonts w:ascii="Times New Roman" w:eastAsia="Times New Roman" w:hAnsi="Times New Roman" w:cs="Times New Roman"/>
          <w:sz w:val="28"/>
          <w:szCs w:val="28"/>
        </w:rPr>
        <w:t>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 судебного участка № 14 Сургутского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5-1503-2614/2025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UserDefinedgrp-46rplc-17">
    <w:name w:val="cat-UserDefined grp-4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